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6E8B50" w14:textId="43481DE7" w:rsidR="000C01C7" w:rsidRPr="007363A3" w:rsidRDefault="000C01C7" w:rsidP="000C01C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  <w:bookmarkStart w:id="0" w:name="_GoBack"/>
      <w:bookmarkEnd w:id="0"/>
      <w:r w:rsidRPr="007363A3">
        <w:rPr>
          <w:rFonts w:ascii="Arial" w:eastAsia="Times New Roman" w:hAnsi="Arial" w:cs="Arial"/>
          <w:b/>
          <w:bCs/>
          <w:lang w:eastAsia="pt-BR"/>
        </w:rPr>
        <w:t xml:space="preserve">NFORMAÇÃO Nº </w:t>
      </w:r>
      <w:r w:rsidRPr="007363A3">
        <w:rPr>
          <w:rFonts w:ascii="Arial" w:eastAsia="Times New Roman" w:hAnsi="Arial" w:cs="Arial"/>
          <w:b/>
          <w:bCs/>
          <w:color w:val="FF0000"/>
          <w:lang w:eastAsia="pt-BR"/>
        </w:rPr>
        <w:t>[NUMERAÇÃO]</w:t>
      </w:r>
      <w:r w:rsidRPr="007363A3">
        <w:rPr>
          <w:rFonts w:ascii="Arial" w:eastAsia="Times New Roman" w:hAnsi="Arial" w:cs="Arial"/>
          <w:b/>
          <w:bCs/>
          <w:lang w:eastAsia="pt-BR"/>
        </w:rPr>
        <w:t xml:space="preserve"> / </w:t>
      </w:r>
      <w:r w:rsidRPr="007363A3">
        <w:rPr>
          <w:rFonts w:ascii="Arial" w:eastAsia="Times New Roman" w:hAnsi="Arial" w:cs="Arial"/>
          <w:b/>
          <w:bCs/>
          <w:color w:val="FF0000"/>
          <w:lang w:eastAsia="pt-BR"/>
        </w:rPr>
        <w:t>[ANO]</w:t>
      </w:r>
      <w:r w:rsidRPr="007363A3">
        <w:rPr>
          <w:rFonts w:ascii="Arial" w:eastAsia="Times New Roman" w:hAnsi="Arial" w:cs="Arial"/>
          <w:b/>
          <w:bCs/>
          <w:lang w:eastAsia="pt-BR"/>
        </w:rPr>
        <w:t xml:space="preserve"> – </w:t>
      </w:r>
      <w:r w:rsidRPr="007363A3">
        <w:rPr>
          <w:rFonts w:ascii="Arial" w:eastAsia="Times New Roman" w:hAnsi="Arial" w:cs="Arial"/>
          <w:b/>
          <w:bCs/>
          <w:color w:val="FF0000"/>
          <w:lang w:eastAsia="pt-BR"/>
        </w:rPr>
        <w:t xml:space="preserve">SIGLA do emissor </w:t>
      </w:r>
      <w:r w:rsidRPr="007363A3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416E8B51" w14:textId="77777777" w:rsidR="000C01C7" w:rsidRPr="007363A3" w:rsidRDefault="000C01C7" w:rsidP="000C01C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416E8B52" w14:textId="77777777" w:rsidR="000C01C7" w:rsidRPr="007363A3" w:rsidRDefault="000C01C7" w:rsidP="000C01C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416E8B53" w14:textId="77777777" w:rsidR="000C01C7" w:rsidRPr="007363A3" w:rsidRDefault="000C01C7" w:rsidP="000C01C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  <w:r w:rsidRPr="007363A3">
        <w:rPr>
          <w:rFonts w:ascii="Arial" w:eastAsia="Times New Roman" w:hAnsi="Arial" w:cs="Arial"/>
          <w:b/>
          <w:bCs/>
          <w:lang w:eastAsia="pt-BR"/>
        </w:rPr>
        <w:t xml:space="preserve">Processo: </w:t>
      </w:r>
      <w:r w:rsidRPr="007363A3">
        <w:rPr>
          <w:rFonts w:ascii="Arial" w:eastAsia="Times New Roman" w:hAnsi="Arial" w:cs="Arial"/>
          <w:b/>
          <w:bCs/>
          <w:color w:val="FF0000"/>
          <w:lang w:eastAsia="pt-BR"/>
        </w:rPr>
        <w:t>[número do processo]</w:t>
      </w:r>
    </w:p>
    <w:p w14:paraId="416E8B54" w14:textId="77777777" w:rsidR="000C01C7" w:rsidRPr="007363A3" w:rsidRDefault="000C01C7" w:rsidP="000C01C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  <w:r w:rsidRPr="007363A3">
        <w:rPr>
          <w:rFonts w:ascii="Arial" w:eastAsia="Times New Roman" w:hAnsi="Arial" w:cs="Arial"/>
          <w:b/>
          <w:bCs/>
          <w:lang w:eastAsia="pt-BR"/>
        </w:rPr>
        <w:t xml:space="preserve">Jurisdicionado: </w:t>
      </w:r>
      <w:r w:rsidRPr="007363A3">
        <w:rPr>
          <w:rFonts w:ascii="Arial" w:eastAsia="Times New Roman" w:hAnsi="Arial" w:cs="Arial"/>
          <w:b/>
          <w:bCs/>
          <w:color w:val="FF0000"/>
          <w:lang w:eastAsia="pt-BR"/>
        </w:rPr>
        <w:t>[Nome do Jurisdicionado]</w:t>
      </w:r>
    </w:p>
    <w:p w14:paraId="416E8B55" w14:textId="77777777" w:rsidR="000C01C7" w:rsidRPr="007363A3" w:rsidRDefault="000C01C7" w:rsidP="000C01C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  <w:r w:rsidRPr="007363A3">
        <w:rPr>
          <w:rFonts w:ascii="Arial" w:eastAsia="Times New Roman" w:hAnsi="Arial" w:cs="Arial"/>
          <w:b/>
          <w:bCs/>
          <w:lang w:eastAsia="pt-BR"/>
        </w:rPr>
        <w:t xml:space="preserve">Assunto: </w:t>
      </w:r>
      <w:r w:rsidRPr="007363A3">
        <w:rPr>
          <w:rFonts w:ascii="Arial" w:eastAsia="Times New Roman" w:hAnsi="Arial" w:cs="Arial"/>
          <w:b/>
          <w:bCs/>
          <w:color w:val="FF0000"/>
          <w:lang w:eastAsia="pt-BR"/>
        </w:rPr>
        <w:t>[Assunto do processo]</w:t>
      </w:r>
    </w:p>
    <w:p w14:paraId="416E8B56" w14:textId="77777777" w:rsidR="000C01C7" w:rsidRPr="007363A3" w:rsidRDefault="000C01C7" w:rsidP="000C01C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  <w:r w:rsidRPr="007363A3">
        <w:rPr>
          <w:rFonts w:ascii="Arial" w:eastAsia="Times New Roman" w:hAnsi="Arial" w:cs="Arial"/>
          <w:b/>
          <w:bCs/>
          <w:lang w:eastAsia="pt-BR"/>
        </w:rPr>
        <w:t xml:space="preserve">Relator: </w:t>
      </w:r>
      <w:r w:rsidRPr="007363A3">
        <w:rPr>
          <w:rFonts w:ascii="Arial" w:eastAsia="Times New Roman" w:hAnsi="Arial" w:cs="Arial"/>
          <w:b/>
          <w:bCs/>
          <w:color w:val="FF0000"/>
          <w:lang w:eastAsia="pt-BR"/>
        </w:rPr>
        <w:t>[Relator do Processo]</w:t>
      </w:r>
    </w:p>
    <w:p w14:paraId="416E8B57" w14:textId="77777777" w:rsidR="000C01C7" w:rsidRPr="007363A3" w:rsidRDefault="000C01C7" w:rsidP="000C01C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416E8B59" w14:textId="77777777" w:rsidR="000C01C7" w:rsidRPr="007363A3" w:rsidRDefault="000C01C7" w:rsidP="000C01C7">
      <w:pPr>
        <w:tabs>
          <w:tab w:val="left" w:pos="2024"/>
          <w:tab w:val="center" w:pos="425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  <w:r w:rsidRPr="007363A3">
        <w:rPr>
          <w:rFonts w:ascii="Arial" w:eastAsia="Times New Roman" w:hAnsi="Arial" w:cs="Arial"/>
          <w:b/>
          <w:bCs/>
          <w:lang w:eastAsia="pt-BR"/>
        </w:rPr>
        <w:tab/>
      </w:r>
      <w:r w:rsidRPr="007363A3">
        <w:rPr>
          <w:rFonts w:ascii="Arial" w:eastAsia="Times New Roman" w:hAnsi="Arial" w:cs="Arial"/>
          <w:b/>
          <w:bCs/>
          <w:lang w:eastAsia="pt-BR"/>
        </w:rPr>
        <w:tab/>
      </w:r>
      <w:r w:rsidRPr="007363A3">
        <w:rPr>
          <w:rFonts w:ascii="Arial" w:eastAsia="Times New Roman" w:hAnsi="Arial" w:cs="Arial"/>
          <w:b/>
          <w:bCs/>
          <w:color w:val="FF0000"/>
          <w:lang w:eastAsia="pt-BR"/>
        </w:rPr>
        <w:t>[Corpo da Informação]</w:t>
      </w:r>
    </w:p>
    <w:p w14:paraId="416E8B5A" w14:textId="77777777" w:rsidR="000C01C7" w:rsidRPr="007363A3" w:rsidRDefault="000C01C7" w:rsidP="000C01C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416E8B5B" w14:textId="77777777" w:rsidR="000C01C7" w:rsidRPr="007363A3" w:rsidRDefault="000C01C7" w:rsidP="000C01C7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7363A3">
        <w:rPr>
          <w:rFonts w:ascii="Arial" w:eastAsia="Times New Roman" w:hAnsi="Arial" w:cs="Arial"/>
          <w:color w:val="000000"/>
          <w:lang w:eastAsia="pt-BR"/>
        </w:rPr>
        <w:t>1.</w:t>
      </w:r>
      <w:r w:rsidRPr="007363A3">
        <w:rPr>
          <w:rFonts w:ascii="Arial" w:eastAsia="Times New Roman" w:hAnsi="Arial" w:cs="Arial"/>
          <w:color w:val="000000"/>
          <w:lang w:eastAsia="pt-BR"/>
        </w:rPr>
        <w:tab/>
        <w:t>XXXXXXXXXXXXXXXXXXXXXXXXXXXXXXXXXXXXXXXXXXXXXXXXXXXX XXXXXXXXXXXXXXXXXXXXXXXXXXXXXXXXXXXXXXXXXXXXXXXXXXXXXXXXXXXXXXXXXXXXXXXXXXXXXXXXX.</w:t>
      </w:r>
    </w:p>
    <w:p w14:paraId="416E8B5D" w14:textId="77777777" w:rsidR="000C01C7" w:rsidRPr="007363A3" w:rsidRDefault="000C01C7" w:rsidP="000C01C7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416E8B5E" w14:textId="77777777" w:rsidR="000C01C7" w:rsidRPr="007363A3" w:rsidRDefault="000C01C7" w:rsidP="000C01C7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7363A3">
        <w:rPr>
          <w:rFonts w:ascii="Arial" w:eastAsia="Times New Roman" w:hAnsi="Arial" w:cs="Arial"/>
          <w:color w:val="000000"/>
          <w:lang w:eastAsia="pt-BR"/>
        </w:rPr>
        <w:t>2.</w:t>
      </w:r>
      <w:r w:rsidRPr="007363A3">
        <w:rPr>
          <w:rFonts w:ascii="Arial" w:eastAsia="Times New Roman" w:hAnsi="Arial" w:cs="Arial"/>
          <w:color w:val="000000"/>
          <w:lang w:eastAsia="pt-BR"/>
        </w:rPr>
        <w:tab/>
        <w:t>XXXXXXXXXXXXXXXXXXXXXXXXXXXXXXXXXXXXXXXXXXXXXXXXXXXX XXXXXXXXXXXXXXXXXXXXXXXXXXXXXXXXXXXXXXXXXXXXXXXXXXXXXXXXXXXXXXXXXXXXXXXXXXXXXXXXX.</w:t>
      </w:r>
    </w:p>
    <w:p w14:paraId="416E8B60" w14:textId="77777777" w:rsidR="000C01C7" w:rsidRPr="007363A3" w:rsidRDefault="000C01C7" w:rsidP="000C01C7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416E8B61" w14:textId="77777777" w:rsidR="000C01C7" w:rsidRPr="007363A3" w:rsidRDefault="000C01C7" w:rsidP="000C01C7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7363A3">
        <w:rPr>
          <w:rFonts w:ascii="Arial" w:eastAsia="Times New Roman" w:hAnsi="Arial" w:cs="Arial"/>
          <w:color w:val="000000"/>
          <w:lang w:eastAsia="pt-BR"/>
        </w:rPr>
        <w:t>3.</w:t>
      </w:r>
      <w:r w:rsidRPr="007363A3">
        <w:rPr>
          <w:rFonts w:ascii="Arial" w:eastAsia="Times New Roman" w:hAnsi="Arial" w:cs="Arial"/>
          <w:color w:val="000000"/>
          <w:lang w:eastAsia="pt-BR"/>
        </w:rPr>
        <w:tab/>
        <w:t>XXXXXXXXXXXXXXXXXXXXXXXXXXXXXXXXXXXXXXXXXXXXXXXXXXXX XXXXXXXXXXXXXXXXXXXXXXXXXXXXXXXXXXXXXXXXXXXXXXXXXXXXXXXXXXXXXXXXXXXXXXXXXXXXXXXXX.</w:t>
      </w:r>
    </w:p>
    <w:p w14:paraId="416E8B62" w14:textId="77777777" w:rsidR="000C01C7" w:rsidRPr="007363A3" w:rsidRDefault="000C01C7" w:rsidP="000C01C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416E8B63" w14:textId="77777777" w:rsidR="000C01C7" w:rsidRPr="007363A3" w:rsidRDefault="000C01C7" w:rsidP="000C01C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416E8B64" w14:textId="77777777" w:rsidR="000C01C7" w:rsidRPr="007363A3" w:rsidRDefault="000C01C7" w:rsidP="000C01C7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t-BR"/>
        </w:rPr>
      </w:pPr>
      <w:r w:rsidRPr="007363A3">
        <w:rPr>
          <w:rFonts w:ascii="Arial" w:eastAsia="Times New Roman" w:hAnsi="Arial" w:cs="Arial"/>
          <w:b/>
          <w:bCs/>
          <w:lang w:eastAsia="pt-BR"/>
        </w:rPr>
        <w:tab/>
      </w:r>
      <w:r w:rsidRPr="007363A3">
        <w:rPr>
          <w:rFonts w:ascii="Arial" w:eastAsia="Times New Roman" w:hAnsi="Arial" w:cs="Arial"/>
          <w:bCs/>
          <w:lang w:eastAsia="pt-BR"/>
        </w:rPr>
        <w:t>É o que informamos.</w:t>
      </w:r>
    </w:p>
    <w:p w14:paraId="416E8B66" w14:textId="77777777" w:rsidR="000C01C7" w:rsidRPr="007363A3" w:rsidRDefault="000C01C7" w:rsidP="000C01C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416E8B67" w14:textId="77777777" w:rsidR="000C01C7" w:rsidRPr="007363A3" w:rsidRDefault="000C01C7" w:rsidP="000C01C7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FF0000"/>
          <w:lang w:eastAsia="pt-BR"/>
        </w:rPr>
      </w:pPr>
      <w:r w:rsidRPr="007363A3">
        <w:rPr>
          <w:rFonts w:ascii="Arial" w:eastAsia="Times New Roman" w:hAnsi="Arial" w:cs="Arial"/>
          <w:color w:val="000000"/>
          <w:lang w:eastAsia="pt-BR"/>
        </w:rPr>
        <w:tab/>
        <w:t xml:space="preserve">Goiânia, </w:t>
      </w:r>
      <w:r w:rsidRPr="007363A3">
        <w:rPr>
          <w:rFonts w:ascii="Arial" w:eastAsia="Times New Roman" w:hAnsi="Arial" w:cs="Arial"/>
          <w:b/>
          <w:color w:val="FF0000"/>
          <w:lang w:eastAsia="pt-BR"/>
        </w:rPr>
        <w:t>[Data por extenso].</w:t>
      </w:r>
    </w:p>
    <w:p w14:paraId="416E8B68" w14:textId="77777777" w:rsidR="000C01C7" w:rsidRPr="007363A3" w:rsidRDefault="000C01C7" w:rsidP="000C01C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416E8B6C" w14:textId="77777777" w:rsidR="000C01C7" w:rsidRPr="007363A3" w:rsidRDefault="000C01C7" w:rsidP="000C01C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416E8B6D" w14:textId="77777777" w:rsidR="000C01C7" w:rsidRPr="007363A3" w:rsidRDefault="000C01C7" w:rsidP="000C01C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FF0000"/>
          <w:lang w:eastAsia="pt-BR"/>
        </w:rPr>
      </w:pPr>
      <w:r w:rsidRPr="007363A3">
        <w:rPr>
          <w:rFonts w:ascii="Arial" w:eastAsia="Times New Roman" w:hAnsi="Arial" w:cs="Arial"/>
          <w:bCs/>
          <w:color w:val="FF0000"/>
          <w:lang w:eastAsia="pt-BR"/>
        </w:rPr>
        <w:t>[Nome do Informante]</w:t>
      </w:r>
    </w:p>
    <w:p w14:paraId="416E8B6E" w14:textId="77777777" w:rsidR="000C01C7" w:rsidRPr="007363A3" w:rsidRDefault="000C01C7" w:rsidP="000C01C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lang w:eastAsia="pt-BR"/>
        </w:rPr>
      </w:pPr>
      <w:r w:rsidRPr="007363A3">
        <w:rPr>
          <w:rFonts w:ascii="Arial" w:eastAsia="Times New Roman" w:hAnsi="Arial" w:cs="Arial"/>
          <w:b/>
          <w:bCs/>
          <w:color w:val="FF0000"/>
          <w:lang w:eastAsia="pt-BR"/>
        </w:rPr>
        <w:t xml:space="preserve">[CARGO/FUNÇÃO – MATRÍCULA] </w:t>
      </w:r>
      <w:r w:rsidRPr="007363A3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416E8B6F" w14:textId="77777777" w:rsidR="000C01C7" w:rsidRPr="007363A3" w:rsidRDefault="000C01C7" w:rsidP="000C01C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416E8B72" w14:textId="77777777" w:rsidR="000C01C7" w:rsidRPr="007363A3" w:rsidRDefault="000C01C7" w:rsidP="000C01C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416E8B73" w14:textId="77777777" w:rsidR="000C01C7" w:rsidRPr="007363A3" w:rsidRDefault="000C01C7" w:rsidP="000C01C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  <w:r w:rsidRPr="007363A3">
        <w:rPr>
          <w:rFonts w:ascii="Arial" w:eastAsia="Times New Roman" w:hAnsi="Arial" w:cs="Arial"/>
          <w:b/>
          <w:bCs/>
          <w:lang w:eastAsia="pt-BR"/>
        </w:rPr>
        <w:t>DE ACORDO:</w:t>
      </w:r>
    </w:p>
    <w:p w14:paraId="416E8B75" w14:textId="77777777" w:rsidR="000C01C7" w:rsidRPr="007363A3" w:rsidRDefault="000C01C7" w:rsidP="000C01C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416E8B76" w14:textId="77777777" w:rsidR="000C01C7" w:rsidRPr="007363A3" w:rsidRDefault="000C01C7" w:rsidP="00CC740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FF0000"/>
          <w:lang w:eastAsia="pt-BR"/>
        </w:rPr>
      </w:pPr>
      <w:r w:rsidRPr="007363A3">
        <w:rPr>
          <w:rFonts w:ascii="Arial" w:eastAsia="Times New Roman" w:hAnsi="Arial" w:cs="Arial"/>
          <w:bCs/>
          <w:color w:val="FF0000"/>
          <w:lang w:eastAsia="pt-BR"/>
        </w:rPr>
        <w:t>[Nome Secretário/Gerente/Chefe]</w:t>
      </w:r>
    </w:p>
    <w:p w14:paraId="416E8B77" w14:textId="77777777" w:rsidR="004D69E3" w:rsidRPr="007363A3" w:rsidRDefault="000C01C7" w:rsidP="000C01C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</w:pPr>
      <w:r w:rsidRPr="007363A3">
        <w:rPr>
          <w:rFonts w:ascii="Arial" w:eastAsia="Times New Roman" w:hAnsi="Arial" w:cs="Arial"/>
          <w:b/>
          <w:bCs/>
          <w:color w:val="FF0000"/>
          <w:lang w:eastAsia="pt-BR"/>
        </w:rPr>
        <w:t xml:space="preserve">CARGO </w:t>
      </w:r>
      <w:r w:rsidRPr="007363A3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416E8B79" w14:textId="77777777" w:rsidR="00E80CFC" w:rsidRPr="007363A3" w:rsidRDefault="00E80CFC" w:rsidP="00E80C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</w:rPr>
      </w:pPr>
    </w:p>
    <w:p w14:paraId="416E8B7B" w14:textId="4573C33A" w:rsidR="00E80CFC" w:rsidRPr="007363A3" w:rsidRDefault="00B03EE3" w:rsidP="00E80CFC">
      <w:pPr>
        <w:rPr>
          <w:rFonts w:ascii="Arial" w:hAnsi="Arial" w:cs="Arial"/>
          <w:color w:val="FF0000"/>
          <w:u w:val="single"/>
        </w:rPr>
      </w:pPr>
      <w:r w:rsidRPr="007363A3">
        <w:rPr>
          <w:rFonts w:ascii="Arial" w:hAnsi="Arial" w:cs="Arial"/>
          <w:color w:val="FF0000"/>
          <w:u w:val="single"/>
        </w:rPr>
        <w:t xml:space="preserve">ATENÇÃO PARA ESTAS ORIENTAÇÕES (Elas não fazem parte do texto da </w:t>
      </w:r>
      <w:r w:rsidR="003C024A">
        <w:rPr>
          <w:rFonts w:ascii="Arial" w:hAnsi="Arial" w:cs="Arial"/>
          <w:color w:val="FF0000"/>
          <w:u w:val="single"/>
        </w:rPr>
        <w:t>Informação</w:t>
      </w:r>
      <w:r w:rsidRPr="007363A3">
        <w:rPr>
          <w:rFonts w:ascii="Arial" w:hAnsi="Arial" w:cs="Arial"/>
          <w:color w:val="FF0000"/>
          <w:u w:val="single"/>
        </w:rPr>
        <w:t>):</w:t>
      </w:r>
    </w:p>
    <w:p w14:paraId="4EF97DDC" w14:textId="77777777" w:rsidR="00614E68" w:rsidRPr="007363A3" w:rsidRDefault="00614E68" w:rsidP="00614E68">
      <w:pPr>
        <w:tabs>
          <w:tab w:val="left" w:pos="709"/>
        </w:tabs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  <w:r w:rsidRPr="007363A3">
        <w:rPr>
          <w:rFonts w:ascii="Arial" w:eastAsia="Times New Roman" w:hAnsi="Arial" w:cs="Arial"/>
          <w:color w:val="FF0000"/>
          <w:sz w:val="20"/>
          <w:szCs w:val="20"/>
          <w:lang w:eastAsia="pt-BR"/>
        </w:rPr>
        <w:t xml:space="preserve">É conveniente iniciar a informação relatando sucintamente a questão que motivou o ato, de forma a permitir ao leitor tomar conhecimento, de imediato, do assunto tratado no documento. </w:t>
      </w:r>
    </w:p>
    <w:p w14:paraId="545E4720" w14:textId="77777777" w:rsidR="00614E68" w:rsidRPr="007363A3" w:rsidRDefault="00614E68" w:rsidP="00614E68">
      <w:pPr>
        <w:tabs>
          <w:tab w:val="left" w:pos="709"/>
        </w:tabs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  <w:r w:rsidRPr="007363A3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Deve ser elaborada com clareza e concisão. A introdução deve relatar sucintamente a questão que motivou o ato, de forma a permitir que o leitor, de imediato, tome conhecimento do assunto tratado no documento. O texto deve discorrer sobre todas as questões demandadas ou que sejam consideradas essenciais ao esclarecimento da situação sob análise. No texto, à exceção do fecho, todos os demais parágrafos devem ser numerados, para facilitar possíveis remissões.</w:t>
      </w:r>
    </w:p>
    <w:p w14:paraId="3FDB672C" w14:textId="77777777" w:rsidR="00614E68" w:rsidRPr="007363A3" w:rsidRDefault="00614E68" w:rsidP="00614E68">
      <w:pPr>
        <w:tabs>
          <w:tab w:val="left" w:pos="709"/>
        </w:tabs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  <w:r w:rsidRPr="007363A3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Apresenta-se de forma sintética, impessoal, sem delongas.</w:t>
      </w:r>
    </w:p>
    <w:p w14:paraId="5F11E6F0" w14:textId="77777777" w:rsidR="00614E68" w:rsidRPr="007363A3" w:rsidRDefault="00614E68" w:rsidP="00614E68">
      <w:pPr>
        <w:tabs>
          <w:tab w:val="left" w:pos="709"/>
        </w:tabs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  <w:r w:rsidRPr="007363A3">
        <w:rPr>
          <w:rFonts w:ascii="Arial" w:eastAsia="Times New Roman" w:hAnsi="Arial" w:cs="Arial"/>
          <w:color w:val="FF0000"/>
          <w:sz w:val="20"/>
          <w:szCs w:val="20"/>
          <w:lang w:eastAsia="pt-BR"/>
        </w:rPr>
        <w:t xml:space="preserve">Exemplo: </w:t>
      </w:r>
    </w:p>
    <w:p w14:paraId="416E8B7C" w14:textId="09C5E8E7" w:rsidR="00E80CFC" w:rsidRPr="007363A3" w:rsidRDefault="00A63FA6" w:rsidP="00A63F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372"/>
          <w:tab w:val="right" w:pos="9071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FF0000"/>
          <w:lang w:eastAsia="pt-BR"/>
        </w:rPr>
      </w:pPr>
      <w:r>
        <w:rPr>
          <w:rFonts w:ascii="Arial" w:eastAsia="Times New Roman" w:hAnsi="Arial" w:cs="Arial"/>
          <w:color w:val="FF0000"/>
          <w:sz w:val="20"/>
          <w:szCs w:val="20"/>
          <w:lang w:eastAsia="pt-BR"/>
        </w:rPr>
        <w:tab/>
      </w:r>
      <w:r>
        <w:rPr>
          <w:rFonts w:ascii="Arial" w:eastAsia="Times New Roman" w:hAnsi="Arial" w:cs="Arial"/>
          <w:color w:val="FF0000"/>
          <w:sz w:val="20"/>
          <w:szCs w:val="20"/>
          <w:lang w:eastAsia="pt-BR"/>
        </w:rPr>
        <w:tab/>
      </w:r>
      <w:r>
        <w:rPr>
          <w:rFonts w:ascii="Arial" w:eastAsia="Times New Roman" w:hAnsi="Arial" w:cs="Arial"/>
          <w:color w:val="FF0000"/>
          <w:sz w:val="20"/>
          <w:szCs w:val="20"/>
          <w:lang w:eastAsia="pt-BR"/>
        </w:rPr>
        <w:tab/>
      </w:r>
      <w:r>
        <w:rPr>
          <w:rFonts w:ascii="Arial" w:eastAsia="Times New Roman" w:hAnsi="Arial" w:cs="Arial"/>
          <w:color w:val="FF0000"/>
          <w:sz w:val="20"/>
          <w:szCs w:val="20"/>
          <w:lang w:eastAsia="pt-BR"/>
        </w:rPr>
        <w:tab/>
      </w:r>
      <w:r w:rsidR="00614E68" w:rsidRPr="007363A3">
        <w:rPr>
          <w:rFonts w:ascii="Arial" w:eastAsia="Times New Roman" w:hAnsi="Arial" w:cs="Arial"/>
          <w:color w:val="FF0000"/>
          <w:sz w:val="20"/>
          <w:szCs w:val="20"/>
          <w:lang w:eastAsia="pt-BR"/>
        </w:rPr>
        <w:tab/>
        <w:t xml:space="preserve">É o que informo, </w:t>
      </w:r>
      <w:proofErr w:type="gramStart"/>
      <w:r w:rsidR="00614E68" w:rsidRPr="007363A3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ou É</w:t>
      </w:r>
      <w:proofErr w:type="gramEnd"/>
      <w:r w:rsidR="00614E68" w:rsidRPr="007363A3">
        <w:rPr>
          <w:rFonts w:ascii="Arial" w:eastAsia="Times New Roman" w:hAnsi="Arial" w:cs="Arial"/>
          <w:color w:val="FF0000"/>
          <w:sz w:val="20"/>
          <w:szCs w:val="20"/>
          <w:lang w:eastAsia="pt-BR"/>
        </w:rPr>
        <w:t xml:space="preserve"> o que vai informado.</w:t>
      </w:r>
      <w:r>
        <w:rPr>
          <w:rFonts w:ascii="Arial" w:eastAsia="Times New Roman" w:hAnsi="Arial" w:cs="Arial"/>
          <w:color w:val="FF0000"/>
          <w:sz w:val="20"/>
          <w:szCs w:val="20"/>
          <w:lang w:eastAsia="pt-BR"/>
        </w:rPr>
        <w:tab/>
      </w:r>
    </w:p>
    <w:sectPr w:rsidR="00E80CFC" w:rsidRPr="007363A3" w:rsidSect="00497E00">
      <w:headerReference w:type="default" r:id="rId7"/>
      <w:footerReference w:type="default" r:id="rId8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3CD3B" w14:textId="77777777" w:rsidR="00DA3422" w:rsidRDefault="00DA3422" w:rsidP="00497E00">
      <w:pPr>
        <w:spacing w:after="0" w:line="240" w:lineRule="auto"/>
      </w:pPr>
      <w:r>
        <w:separator/>
      </w:r>
    </w:p>
  </w:endnote>
  <w:endnote w:type="continuationSeparator" w:id="0">
    <w:p w14:paraId="27A69655" w14:textId="77777777" w:rsidR="00DA3422" w:rsidRDefault="00DA3422" w:rsidP="00497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93E64" w14:textId="0884938E" w:rsidR="00672FD2" w:rsidRPr="00DD349A" w:rsidRDefault="00672FD2" w:rsidP="00672FD2">
    <w:pPr>
      <w:pStyle w:val="Rodap"/>
      <w:pBdr>
        <w:top w:val="single" w:sz="4" w:space="1" w:color="BFBFBF" w:themeColor="background1" w:themeShade="BF"/>
      </w:pBdr>
      <w:tabs>
        <w:tab w:val="clear" w:pos="8504"/>
      </w:tabs>
      <w:jc w:val="right"/>
      <w:rPr>
        <w:rFonts w:ascii="Arial" w:hAnsi="Arial" w:cs="Arial"/>
        <w:b/>
        <w:sz w:val="16"/>
        <w:szCs w:val="20"/>
      </w:rPr>
    </w:pPr>
    <w:r w:rsidRPr="00DD349A">
      <w:rPr>
        <w:rFonts w:ascii="Arial" w:hAnsi="Arial" w:cs="Arial"/>
        <w:b/>
        <w:sz w:val="16"/>
        <w:szCs w:val="20"/>
      </w:rPr>
      <w:t xml:space="preserve">Av. Ubirajara </w:t>
    </w:r>
    <w:proofErr w:type="spellStart"/>
    <w:r w:rsidRPr="00DD349A">
      <w:rPr>
        <w:rFonts w:ascii="Arial" w:hAnsi="Arial" w:cs="Arial"/>
        <w:b/>
        <w:sz w:val="16"/>
        <w:szCs w:val="20"/>
      </w:rPr>
      <w:t>Berocan</w:t>
    </w:r>
    <w:proofErr w:type="spellEnd"/>
    <w:r w:rsidRPr="00DD349A">
      <w:rPr>
        <w:rFonts w:ascii="Arial" w:hAnsi="Arial" w:cs="Arial"/>
        <w:b/>
        <w:sz w:val="16"/>
        <w:szCs w:val="20"/>
      </w:rPr>
      <w:t xml:space="preserve"> Leite, nº 640 Setor Jaó – Goiânia - Goiás – CEP: 74.674-015                                Pág. 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PAGE  \* Arabic  \*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1</w:t>
    </w:r>
    <w:r w:rsidRPr="00DD349A">
      <w:rPr>
        <w:rFonts w:ascii="Arial" w:hAnsi="Arial" w:cs="Arial"/>
        <w:b/>
        <w:sz w:val="16"/>
        <w:szCs w:val="20"/>
      </w:rPr>
      <w:fldChar w:fldCharType="end"/>
    </w:r>
    <w:r w:rsidRPr="00DD349A">
      <w:rPr>
        <w:rFonts w:ascii="Arial" w:hAnsi="Arial" w:cs="Arial"/>
        <w:b/>
        <w:sz w:val="16"/>
        <w:szCs w:val="20"/>
      </w:rPr>
      <w:t>/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NUMPAGES \ * Arábico \ 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2</w:t>
    </w:r>
    <w:r w:rsidRPr="00DD349A">
      <w:rPr>
        <w:rFonts w:ascii="Arial" w:hAnsi="Arial" w:cs="Arial"/>
        <w:b/>
        <w:sz w:val="16"/>
        <w:szCs w:val="20"/>
      </w:rPr>
      <w:fldChar w:fldCharType="end"/>
    </w:r>
  </w:p>
  <w:p w14:paraId="4F0B6A67" w14:textId="77777777" w:rsidR="00672FD2" w:rsidRPr="00DD349A" w:rsidRDefault="00672FD2" w:rsidP="00672FD2">
    <w:pPr>
      <w:pStyle w:val="Rodap"/>
      <w:jc w:val="center"/>
      <w:rPr>
        <w:rFonts w:ascii="Arial" w:hAnsi="Arial" w:cs="Arial"/>
      </w:rPr>
    </w:pPr>
    <w:r w:rsidRPr="00DD349A">
      <w:rPr>
        <w:rFonts w:ascii="Arial" w:hAnsi="Arial" w:cs="Arial"/>
        <w:b/>
        <w:sz w:val="16"/>
        <w:szCs w:val="20"/>
      </w:rPr>
      <w:t>Telefone/PABX: (62) 3228-2000 – www.tce.go.gov.br</w:t>
    </w:r>
  </w:p>
  <w:p w14:paraId="416E8B89" w14:textId="27A35B10" w:rsidR="001D5CD6" w:rsidRPr="00672FD2" w:rsidRDefault="001D5CD6" w:rsidP="00672FD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BECA31" w14:textId="77777777" w:rsidR="00DA3422" w:rsidRDefault="00DA3422" w:rsidP="00497E00">
      <w:pPr>
        <w:spacing w:after="0" w:line="240" w:lineRule="auto"/>
      </w:pPr>
      <w:r>
        <w:separator/>
      </w:r>
    </w:p>
  </w:footnote>
  <w:footnote w:type="continuationSeparator" w:id="0">
    <w:p w14:paraId="7D6D5833" w14:textId="77777777" w:rsidR="00DA3422" w:rsidRDefault="00DA3422" w:rsidP="00497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81"/>
      <w:gridCol w:w="6191"/>
    </w:tblGrid>
    <w:tr w:rsidR="00CC7408" w14:paraId="416E8B85" w14:textId="77777777" w:rsidTr="0002623A">
      <w:trPr>
        <w:trHeight w:val="855"/>
      </w:trPr>
      <w:tc>
        <w:tcPr>
          <w:tcW w:w="2881" w:type="dxa"/>
        </w:tcPr>
        <w:p w14:paraId="416E8B81" w14:textId="77777777" w:rsidR="00CC7408" w:rsidRDefault="00CC7408" w:rsidP="00CC7408">
          <w:pPr>
            <w:pStyle w:val="Cabealho"/>
            <w:ind w:left="-567" w:firstLine="567"/>
          </w:pPr>
          <w:bookmarkStart w:id="1" w:name="_Hlk514242469"/>
          <w:r>
            <w:rPr>
              <w:noProof/>
              <w:lang w:eastAsia="pt-BR"/>
            </w:rPr>
            <w:drawing>
              <wp:inline distT="0" distB="0" distL="0" distR="0" wp14:anchorId="416E8B8A" wp14:editId="416E8B8B">
                <wp:extent cx="1299028" cy="700489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Imagem_T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9316" cy="7114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 w:themeColor="background1" w:themeShade="BF"/>
          </w:tcBorders>
          <w:vAlign w:val="center"/>
        </w:tcPr>
        <w:p w14:paraId="416E8B82" w14:textId="77777777" w:rsidR="00CC7408" w:rsidRPr="001D13FA" w:rsidRDefault="00CC7408" w:rsidP="00CC7408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1D13FA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14:paraId="416E8B83" w14:textId="77777777" w:rsidR="00CC7408" w:rsidRPr="00A14DD6" w:rsidRDefault="00CC7408" w:rsidP="00CC7408">
          <w:pPr>
            <w:pStyle w:val="Cabealho"/>
            <w:jc w:val="center"/>
            <w:rPr>
              <w:rFonts w:ascii="Arial" w:hAnsi="Arial" w:cs="Arial"/>
              <w:sz w:val="20"/>
            </w:rPr>
          </w:pPr>
        </w:p>
        <w:p w14:paraId="416E8B84" w14:textId="77777777" w:rsidR="00CC7408" w:rsidRDefault="00CC7408" w:rsidP="00CC7408">
          <w:pPr>
            <w:pStyle w:val="Cabealho"/>
            <w:jc w:val="center"/>
          </w:pPr>
          <w:r w:rsidRPr="00BE2C81">
            <w:rPr>
              <w:rFonts w:ascii="Arial" w:hAnsi="Arial" w:cs="Arial"/>
              <w:color w:val="FF0000"/>
              <w:sz w:val="20"/>
              <w:szCs w:val="20"/>
            </w:rPr>
            <w:t>[Nome da: Secretaria/Gerência/Serviço]</w:t>
          </w:r>
        </w:p>
      </w:tc>
    </w:tr>
    <w:bookmarkEnd w:id="1"/>
  </w:tbl>
  <w:p w14:paraId="416E8B86" w14:textId="77777777" w:rsidR="00ED09AD" w:rsidRPr="00CC7408" w:rsidRDefault="00ED09AD" w:rsidP="00CC740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67D5A"/>
    <w:multiLevelType w:val="hybridMultilevel"/>
    <w:tmpl w:val="2480C9A4"/>
    <w:lvl w:ilvl="0" w:tplc="04160013">
      <w:start w:val="1"/>
      <w:numFmt w:val="upperRoman"/>
      <w:lvlText w:val="%1."/>
      <w:lvlJc w:val="right"/>
      <w:pPr>
        <w:ind w:left="1958" w:hanging="1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623A1A3B"/>
    <w:multiLevelType w:val="hybridMultilevel"/>
    <w:tmpl w:val="16C2604E"/>
    <w:lvl w:ilvl="0" w:tplc="B408354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-349" w:hanging="360"/>
      </w:pPr>
    </w:lvl>
    <w:lvl w:ilvl="2" w:tplc="0416001B" w:tentative="1">
      <w:start w:val="1"/>
      <w:numFmt w:val="lowerRoman"/>
      <w:lvlText w:val="%3."/>
      <w:lvlJc w:val="right"/>
      <w:pPr>
        <w:ind w:left="371" w:hanging="180"/>
      </w:pPr>
    </w:lvl>
    <w:lvl w:ilvl="3" w:tplc="0416000F" w:tentative="1">
      <w:start w:val="1"/>
      <w:numFmt w:val="decimal"/>
      <w:lvlText w:val="%4."/>
      <w:lvlJc w:val="left"/>
      <w:pPr>
        <w:ind w:left="1091" w:hanging="360"/>
      </w:pPr>
    </w:lvl>
    <w:lvl w:ilvl="4" w:tplc="04160019" w:tentative="1">
      <w:start w:val="1"/>
      <w:numFmt w:val="lowerLetter"/>
      <w:lvlText w:val="%5."/>
      <w:lvlJc w:val="left"/>
      <w:pPr>
        <w:ind w:left="1811" w:hanging="360"/>
      </w:pPr>
    </w:lvl>
    <w:lvl w:ilvl="5" w:tplc="0416001B" w:tentative="1">
      <w:start w:val="1"/>
      <w:numFmt w:val="lowerRoman"/>
      <w:lvlText w:val="%6."/>
      <w:lvlJc w:val="right"/>
      <w:pPr>
        <w:ind w:left="2531" w:hanging="180"/>
      </w:pPr>
    </w:lvl>
    <w:lvl w:ilvl="6" w:tplc="0416000F" w:tentative="1">
      <w:start w:val="1"/>
      <w:numFmt w:val="decimal"/>
      <w:lvlText w:val="%7."/>
      <w:lvlJc w:val="left"/>
      <w:pPr>
        <w:ind w:left="3251" w:hanging="360"/>
      </w:pPr>
    </w:lvl>
    <w:lvl w:ilvl="7" w:tplc="04160019" w:tentative="1">
      <w:start w:val="1"/>
      <w:numFmt w:val="lowerLetter"/>
      <w:lvlText w:val="%8."/>
      <w:lvlJc w:val="left"/>
      <w:pPr>
        <w:ind w:left="3971" w:hanging="360"/>
      </w:pPr>
    </w:lvl>
    <w:lvl w:ilvl="8" w:tplc="0416001B" w:tentative="1">
      <w:start w:val="1"/>
      <w:numFmt w:val="lowerRoman"/>
      <w:lvlText w:val="%9."/>
      <w:lvlJc w:val="right"/>
      <w:pPr>
        <w:ind w:left="469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7E00"/>
    <w:rsid w:val="00057554"/>
    <w:rsid w:val="00065CE9"/>
    <w:rsid w:val="000C01C7"/>
    <w:rsid w:val="001D5CD6"/>
    <w:rsid w:val="002138C4"/>
    <w:rsid w:val="0023629F"/>
    <w:rsid w:val="00291F8E"/>
    <w:rsid w:val="002A30D8"/>
    <w:rsid w:val="00325BAC"/>
    <w:rsid w:val="00391F81"/>
    <w:rsid w:val="003C024A"/>
    <w:rsid w:val="003C6B51"/>
    <w:rsid w:val="00406A8D"/>
    <w:rsid w:val="00452245"/>
    <w:rsid w:val="00456C11"/>
    <w:rsid w:val="00497E00"/>
    <w:rsid w:val="004D69E3"/>
    <w:rsid w:val="005203B5"/>
    <w:rsid w:val="005507D5"/>
    <w:rsid w:val="00614E68"/>
    <w:rsid w:val="00634255"/>
    <w:rsid w:val="00672FD2"/>
    <w:rsid w:val="007363A3"/>
    <w:rsid w:val="00801A73"/>
    <w:rsid w:val="0094684F"/>
    <w:rsid w:val="00950E3B"/>
    <w:rsid w:val="009E7F12"/>
    <w:rsid w:val="00A53F54"/>
    <w:rsid w:val="00A625CE"/>
    <w:rsid w:val="00A63FA6"/>
    <w:rsid w:val="00AC44ED"/>
    <w:rsid w:val="00AF1E8F"/>
    <w:rsid w:val="00B03EE3"/>
    <w:rsid w:val="00BA0E0E"/>
    <w:rsid w:val="00BE6839"/>
    <w:rsid w:val="00CC12E3"/>
    <w:rsid w:val="00CC7408"/>
    <w:rsid w:val="00CE14B9"/>
    <w:rsid w:val="00CF4E50"/>
    <w:rsid w:val="00D058F5"/>
    <w:rsid w:val="00DA3422"/>
    <w:rsid w:val="00E80CFC"/>
    <w:rsid w:val="00ED09AD"/>
    <w:rsid w:val="00F8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E8B50"/>
  <w15:docId w15:val="{63F2F156-C4AE-4BA9-B093-D7429BB3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E00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97E00"/>
  </w:style>
  <w:style w:type="paragraph" w:styleId="Rodap">
    <w:name w:val="footer"/>
    <w:basedOn w:val="Normal"/>
    <w:link w:val="Rodap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97E00"/>
  </w:style>
  <w:style w:type="paragraph" w:styleId="PargrafodaLista">
    <w:name w:val="List Paragraph"/>
    <w:basedOn w:val="Normal"/>
    <w:uiPriority w:val="34"/>
    <w:qFormat/>
    <w:rsid w:val="00A53F54"/>
    <w:pPr>
      <w:ind w:left="720"/>
      <w:contextualSpacing/>
    </w:pPr>
  </w:style>
  <w:style w:type="table" w:styleId="Tabelacomgrade">
    <w:name w:val="Table Grid"/>
    <w:basedOn w:val="Tabelanormal"/>
    <w:uiPriority w:val="59"/>
    <w:rsid w:val="00CC7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29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1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Explain Consultoria Organizacional</dc:creator>
  <cp:keywords/>
  <dc:description/>
  <cp:lastModifiedBy>Juliana Oliveira Kava</cp:lastModifiedBy>
  <cp:revision>2</cp:revision>
  <cp:lastPrinted>2018-06-25T12:10:00Z</cp:lastPrinted>
  <dcterms:created xsi:type="dcterms:W3CDTF">2021-11-08T20:02:00Z</dcterms:created>
  <dcterms:modified xsi:type="dcterms:W3CDTF">2021-11-08T20:02:00Z</dcterms:modified>
</cp:coreProperties>
</file>